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FD79" w14:textId="6B484A18" w:rsidR="00F906A0" w:rsidRPr="00474EA7" w:rsidRDefault="00DF0253" w:rsidP="00F906A0">
      <w:pPr>
        <w:pStyle w:val="Title"/>
        <w:rPr>
          <w:rFonts w:ascii="Times New Roman" w:hAnsi="Times New Roman" w:cs="Times New Roman"/>
          <w:b/>
          <w:bCs/>
        </w:rPr>
      </w:pPr>
      <w:r>
        <w:rPr>
          <w:noProof/>
        </w:rPr>
        <w:drawing>
          <wp:inline distT="0" distB="0" distL="0" distR="0" wp14:anchorId="4F4F6B1C" wp14:editId="46789024">
            <wp:extent cx="5485765" cy="580390"/>
            <wp:effectExtent l="0" t="0" r="635" b="0"/>
            <wp:docPr id="97892618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6180" name="Picture 1" descr="A black and white logo&#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5765" cy="580390"/>
                    </a:xfrm>
                    <a:prstGeom prst="rect">
                      <a:avLst/>
                    </a:prstGeom>
                  </pic:spPr>
                </pic:pic>
              </a:graphicData>
            </a:graphic>
          </wp:inline>
        </w:drawing>
      </w:r>
    </w:p>
    <w:p w14:paraId="139AC88D" w14:textId="5BF5D501" w:rsidR="00F906A0" w:rsidRPr="00474EA7" w:rsidRDefault="00F906A0" w:rsidP="00F906A0">
      <w:pPr>
        <w:pStyle w:val="Title"/>
        <w:rPr>
          <w:rFonts w:ascii="Times New Roman" w:hAnsi="Times New Roman" w:cs="Times New Roman"/>
          <w:b/>
          <w:bCs/>
        </w:rPr>
      </w:pPr>
      <w:r>
        <w:rPr>
          <w:rFonts w:ascii="Times New Roman" w:hAnsi="Times New Roman" w:cs="Times New Roman"/>
          <w:b/>
          <w:bCs/>
        </w:rPr>
        <w:t>Transfer of Credit Policy</w:t>
      </w:r>
    </w:p>
    <w:p w14:paraId="7770A53C" w14:textId="77777777" w:rsidR="00F906A0" w:rsidRDefault="00F906A0" w:rsidP="00F906A0">
      <w:pPr>
        <w:pStyle w:val="NoSpacing"/>
        <w:rPr>
          <w:rFonts w:ascii="Times New Roman" w:hAnsi="Times New Roman" w:cs="Times New Roman"/>
        </w:rPr>
      </w:pPr>
    </w:p>
    <w:p w14:paraId="42D83B1F" w14:textId="77777777" w:rsidR="00F906A0" w:rsidRDefault="00F906A0" w:rsidP="00F906A0">
      <w:pPr>
        <w:pStyle w:val="NoSpacing"/>
        <w:rPr>
          <w:rFonts w:ascii="Times New Roman" w:hAnsi="Times New Roman" w:cs="Times New Roman"/>
        </w:rPr>
      </w:pPr>
    </w:p>
    <w:p w14:paraId="02E41ACB" w14:textId="377FF49F" w:rsidR="00F906A0" w:rsidRPr="007A53AB" w:rsidRDefault="00F906A0" w:rsidP="00F906A0">
      <w:pPr>
        <w:pStyle w:val="NoSpacing"/>
        <w:rPr>
          <w:rFonts w:ascii="Times New Roman" w:hAnsi="Times New Roman" w:cs="Times New Roman"/>
        </w:rPr>
      </w:pPr>
      <w:r w:rsidRPr="007A53AB">
        <w:rPr>
          <w:rFonts w:ascii="Times New Roman" w:hAnsi="Times New Roman" w:cs="Times New Roman"/>
        </w:rPr>
        <w:t>Transfer hours will only be accepted with an official transcript from another barbering and cosmetology school. Any transfer hours from another school will be credited at the end of the program.</w:t>
      </w:r>
    </w:p>
    <w:p w14:paraId="03E4895C" w14:textId="77777777" w:rsidR="00F906A0" w:rsidRPr="007A53AB" w:rsidRDefault="00F906A0" w:rsidP="00F906A0">
      <w:pPr>
        <w:pStyle w:val="NoSpacing"/>
        <w:rPr>
          <w:rFonts w:ascii="Times New Roman" w:hAnsi="Times New Roman" w:cs="Times New Roman"/>
        </w:rPr>
      </w:pPr>
      <w:r w:rsidRPr="007A53AB">
        <w:rPr>
          <w:rFonts w:ascii="Times New Roman" w:hAnsi="Times New Roman" w:cs="Times New Roman"/>
        </w:rPr>
        <w:t>Hours will only be transferred for courses that have been completed and passed with an 85% or higher, therefore, there is a chance that some</w:t>
      </w:r>
      <w:r>
        <w:rPr>
          <w:rFonts w:ascii="Times New Roman" w:hAnsi="Times New Roman" w:cs="Times New Roman"/>
        </w:rPr>
        <w:t>,</w:t>
      </w:r>
      <w:r w:rsidRPr="007A53AB">
        <w:rPr>
          <w:rFonts w:ascii="Times New Roman" w:hAnsi="Times New Roman" w:cs="Times New Roman"/>
        </w:rPr>
        <w:t xml:space="preserve"> or all</w:t>
      </w:r>
      <w:r>
        <w:rPr>
          <w:rFonts w:ascii="Times New Roman" w:hAnsi="Times New Roman" w:cs="Times New Roman"/>
        </w:rPr>
        <w:t>,</w:t>
      </w:r>
      <w:r w:rsidRPr="007A53AB">
        <w:rPr>
          <w:rFonts w:ascii="Times New Roman" w:hAnsi="Times New Roman" w:cs="Times New Roman"/>
        </w:rPr>
        <w:t xml:space="preserve"> of the hours may not be accepted for transfer. </w:t>
      </w:r>
    </w:p>
    <w:p w14:paraId="717636F5" w14:textId="77777777" w:rsidR="00F906A0" w:rsidRPr="007A53AB" w:rsidRDefault="00F906A0" w:rsidP="00F906A0">
      <w:pPr>
        <w:pStyle w:val="NoSpacing"/>
        <w:rPr>
          <w:rFonts w:ascii="Times New Roman" w:hAnsi="Times New Roman" w:cs="Times New Roman"/>
        </w:rPr>
      </w:pPr>
    </w:p>
    <w:p w14:paraId="5F27501A" w14:textId="77777777" w:rsidR="00F906A0" w:rsidRPr="007A53AB" w:rsidRDefault="00F906A0" w:rsidP="00F906A0">
      <w:pPr>
        <w:pStyle w:val="NoSpacing"/>
        <w:rPr>
          <w:rFonts w:ascii="Times New Roman" w:hAnsi="Times New Roman" w:cs="Times New Roman"/>
        </w:rPr>
      </w:pPr>
      <w:r w:rsidRPr="007A53AB">
        <w:rPr>
          <w:rFonts w:ascii="Times New Roman" w:hAnsi="Times New Roman" w:cs="Times New Roman"/>
        </w:rPr>
        <w:t>Transfer hours accepted from another institution will be counted as both attempted and completed hours. Transfer hours will not be used when determining Satisfactory Academic Progress.</w:t>
      </w:r>
    </w:p>
    <w:p w14:paraId="0238D0C9" w14:textId="77777777" w:rsidR="00F906A0" w:rsidRPr="007A53AB" w:rsidRDefault="00F906A0" w:rsidP="00F906A0">
      <w:pPr>
        <w:pStyle w:val="NoSpacing"/>
        <w:rPr>
          <w:rFonts w:ascii="Times New Roman" w:hAnsi="Times New Roman" w:cs="Times New Roman"/>
        </w:rPr>
      </w:pPr>
    </w:p>
    <w:p w14:paraId="58AE729B" w14:textId="77777777" w:rsidR="00F906A0" w:rsidRPr="007A53AB" w:rsidRDefault="00F906A0" w:rsidP="00F906A0">
      <w:pPr>
        <w:pStyle w:val="NoSpacing"/>
        <w:rPr>
          <w:rFonts w:ascii="Times New Roman" w:hAnsi="Times New Roman" w:cs="Times New Roman"/>
        </w:rPr>
      </w:pPr>
      <w:r w:rsidRPr="007A53AB">
        <w:rPr>
          <w:rFonts w:ascii="Times New Roman" w:hAnsi="Times New Roman" w:cs="Times New Roman"/>
        </w:rPr>
        <w:t xml:space="preserve">Students enrolling with a diploma from an esthetics program will be allowed to transfer 150 clock hours for the core life science curriculum. </w:t>
      </w:r>
    </w:p>
    <w:p w14:paraId="376F7802" w14:textId="77777777" w:rsidR="00F906A0" w:rsidRPr="007A53AB" w:rsidRDefault="00F906A0" w:rsidP="00F906A0">
      <w:pPr>
        <w:pStyle w:val="NoSpacing"/>
        <w:rPr>
          <w:rFonts w:ascii="Times New Roman" w:hAnsi="Times New Roman" w:cs="Times New Roman"/>
        </w:rPr>
      </w:pPr>
    </w:p>
    <w:p w14:paraId="4A5BAB15" w14:textId="77777777" w:rsidR="00F906A0" w:rsidRDefault="00F906A0" w:rsidP="00F906A0">
      <w:pPr>
        <w:pStyle w:val="NoSpacing"/>
        <w:rPr>
          <w:rFonts w:ascii="Times New Roman" w:hAnsi="Times New Roman" w:cs="Times New Roman"/>
        </w:rPr>
      </w:pPr>
      <w:r w:rsidRPr="007A53AB">
        <w:rPr>
          <w:rFonts w:ascii="Times New Roman" w:hAnsi="Times New Roman" w:cs="Times New Roman"/>
        </w:rPr>
        <w:t xml:space="preserve">Tuition will be pro-rated based on the number of clock hours the student has remaining </w:t>
      </w:r>
      <w:proofErr w:type="gramStart"/>
      <w:r w:rsidRPr="007A53AB">
        <w:rPr>
          <w:rFonts w:ascii="Times New Roman" w:hAnsi="Times New Roman" w:cs="Times New Roman"/>
        </w:rPr>
        <w:t>to</w:t>
      </w:r>
      <w:proofErr w:type="gramEnd"/>
      <w:r w:rsidRPr="007A53AB">
        <w:rPr>
          <w:rFonts w:ascii="Times New Roman" w:hAnsi="Times New Roman" w:cs="Times New Roman"/>
        </w:rPr>
        <w:t xml:space="preserve"> grad</w:t>
      </w:r>
      <w:r>
        <w:rPr>
          <w:rFonts w:ascii="Times New Roman" w:hAnsi="Times New Roman" w:cs="Times New Roman"/>
        </w:rPr>
        <w:t>u</w:t>
      </w:r>
      <w:r w:rsidRPr="007A53AB">
        <w:rPr>
          <w:rFonts w:ascii="Times New Roman" w:hAnsi="Times New Roman" w:cs="Times New Roman"/>
        </w:rPr>
        <w:t>ation at the current tuition rate. Transfer students will be subject to over contract tuition, if applicable.</w:t>
      </w:r>
    </w:p>
    <w:p w14:paraId="39BF33F9" w14:textId="77777777" w:rsidR="00F906A0" w:rsidRDefault="00F906A0" w:rsidP="00F906A0">
      <w:pPr>
        <w:pStyle w:val="NoSpacing"/>
        <w:rPr>
          <w:rFonts w:ascii="Times New Roman" w:hAnsi="Times New Roman" w:cs="Times New Roman"/>
        </w:rPr>
      </w:pPr>
    </w:p>
    <w:p w14:paraId="7739AE25" w14:textId="77777777" w:rsidR="00F906A0" w:rsidRPr="007A53AB" w:rsidRDefault="00F906A0" w:rsidP="00F906A0">
      <w:pPr>
        <w:pStyle w:val="NoSpacing"/>
        <w:rPr>
          <w:rFonts w:ascii="Times New Roman" w:hAnsi="Times New Roman" w:cs="Times New Roman"/>
        </w:rPr>
      </w:pPr>
      <w:r>
        <w:rPr>
          <w:rFonts w:ascii="Times New Roman" w:hAnsi="Times New Roman" w:cs="Times New Roman"/>
        </w:rPr>
        <w:t xml:space="preserve">High School </w:t>
      </w:r>
      <w:proofErr w:type="gramStart"/>
      <w:r>
        <w:rPr>
          <w:rFonts w:ascii="Times New Roman" w:hAnsi="Times New Roman" w:cs="Times New Roman"/>
        </w:rPr>
        <w:t>students having</w:t>
      </w:r>
      <w:proofErr w:type="gramEnd"/>
      <w:r>
        <w:rPr>
          <w:rFonts w:ascii="Times New Roman" w:hAnsi="Times New Roman" w:cs="Times New Roman"/>
        </w:rPr>
        <w:t xml:space="preserve"> completed and passed the Barbering and Cosmetology program from the Waterloo High School Career Center will be eligible for 120 transfer hours upon enrollment.</w:t>
      </w:r>
    </w:p>
    <w:p w14:paraId="7ADAC7B6" w14:textId="77777777" w:rsidR="00F906A0" w:rsidRPr="00144C33" w:rsidRDefault="00F906A0" w:rsidP="00F906A0">
      <w:pPr>
        <w:pStyle w:val="NoSpacing"/>
        <w:rPr>
          <w:rFonts w:ascii="Times New Roman" w:hAnsi="Times New Roman" w:cs="Times New Roman"/>
        </w:rPr>
      </w:pPr>
    </w:p>
    <w:p w14:paraId="15095461" w14:textId="77777777" w:rsidR="00F906A0" w:rsidRDefault="00F906A0"/>
    <w:sectPr w:rsidR="00F906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1E234" w14:textId="77777777" w:rsidR="008D5B5C" w:rsidRDefault="008D5B5C" w:rsidP="00F906A0">
      <w:pPr>
        <w:spacing w:after="0" w:line="240" w:lineRule="auto"/>
      </w:pPr>
      <w:r>
        <w:separator/>
      </w:r>
    </w:p>
  </w:endnote>
  <w:endnote w:type="continuationSeparator" w:id="0">
    <w:p w14:paraId="2570125F" w14:textId="77777777" w:rsidR="008D5B5C" w:rsidRDefault="008D5B5C" w:rsidP="00F9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78742"/>
      <w:docPartObj>
        <w:docPartGallery w:val="Page Numbers (Bottom of Page)"/>
        <w:docPartUnique/>
      </w:docPartObj>
    </w:sdtPr>
    <w:sdtContent>
      <w:sdt>
        <w:sdtPr>
          <w:id w:val="-1705238520"/>
          <w:docPartObj>
            <w:docPartGallery w:val="Page Numbers (Top of Page)"/>
            <w:docPartUnique/>
          </w:docPartObj>
        </w:sdtPr>
        <w:sdtContent>
          <w:p w14:paraId="3C853BA1" w14:textId="62F20602" w:rsidR="00F906A0" w:rsidRDefault="00F906A0">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ab/>
            </w:r>
            <w:r>
              <w:rPr>
                <w:b/>
                <w:bCs/>
              </w:rPr>
              <w:tab/>
              <w:t>January 2026</w:t>
            </w:r>
          </w:p>
        </w:sdtContent>
      </w:sdt>
    </w:sdtContent>
  </w:sdt>
  <w:p w14:paraId="25954820" w14:textId="77777777" w:rsidR="00F906A0" w:rsidRDefault="00F9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1AD5" w14:textId="77777777" w:rsidR="008D5B5C" w:rsidRDefault="008D5B5C" w:rsidP="00F906A0">
      <w:pPr>
        <w:spacing w:after="0" w:line="240" w:lineRule="auto"/>
      </w:pPr>
      <w:r>
        <w:separator/>
      </w:r>
    </w:p>
  </w:footnote>
  <w:footnote w:type="continuationSeparator" w:id="0">
    <w:p w14:paraId="4BEBF6DA" w14:textId="77777777" w:rsidR="008D5B5C" w:rsidRDefault="008D5B5C" w:rsidP="00F90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A0"/>
    <w:rsid w:val="008D5B5C"/>
    <w:rsid w:val="00AD1BA8"/>
    <w:rsid w:val="00DF0253"/>
    <w:rsid w:val="00EA0E90"/>
    <w:rsid w:val="00F9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5DC4"/>
  <w15:chartTrackingRefBased/>
  <w15:docId w15:val="{D8BD22D4-D0C1-43F6-828C-CB196ED7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6A0"/>
    <w:rPr>
      <w:rFonts w:eastAsiaTheme="majorEastAsia" w:cstheme="majorBidi"/>
      <w:color w:val="272727" w:themeColor="text1" w:themeTint="D8"/>
    </w:rPr>
  </w:style>
  <w:style w:type="paragraph" w:styleId="Title">
    <w:name w:val="Title"/>
    <w:basedOn w:val="Normal"/>
    <w:next w:val="Normal"/>
    <w:link w:val="TitleChar"/>
    <w:uiPriority w:val="10"/>
    <w:qFormat/>
    <w:rsid w:val="00F9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6A0"/>
    <w:pPr>
      <w:spacing w:before="160"/>
      <w:jc w:val="center"/>
    </w:pPr>
    <w:rPr>
      <w:i/>
      <w:iCs/>
      <w:color w:val="404040" w:themeColor="text1" w:themeTint="BF"/>
    </w:rPr>
  </w:style>
  <w:style w:type="character" w:customStyle="1" w:styleId="QuoteChar">
    <w:name w:val="Quote Char"/>
    <w:basedOn w:val="DefaultParagraphFont"/>
    <w:link w:val="Quote"/>
    <w:uiPriority w:val="29"/>
    <w:rsid w:val="00F906A0"/>
    <w:rPr>
      <w:i/>
      <w:iCs/>
      <w:color w:val="404040" w:themeColor="text1" w:themeTint="BF"/>
    </w:rPr>
  </w:style>
  <w:style w:type="paragraph" w:styleId="ListParagraph">
    <w:name w:val="List Paragraph"/>
    <w:basedOn w:val="Normal"/>
    <w:uiPriority w:val="34"/>
    <w:qFormat/>
    <w:rsid w:val="00F906A0"/>
    <w:pPr>
      <w:ind w:left="720"/>
      <w:contextualSpacing/>
    </w:pPr>
  </w:style>
  <w:style w:type="character" w:styleId="IntenseEmphasis">
    <w:name w:val="Intense Emphasis"/>
    <w:basedOn w:val="DefaultParagraphFont"/>
    <w:uiPriority w:val="21"/>
    <w:qFormat/>
    <w:rsid w:val="00F906A0"/>
    <w:rPr>
      <w:i/>
      <w:iCs/>
      <w:color w:val="0F4761" w:themeColor="accent1" w:themeShade="BF"/>
    </w:rPr>
  </w:style>
  <w:style w:type="paragraph" w:styleId="IntenseQuote">
    <w:name w:val="Intense Quote"/>
    <w:basedOn w:val="Normal"/>
    <w:next w:val="Normal"/>
    <w:link w:val="IntenseQuoteChar"/>
    <w:uiPriority w:val="30"/>
    <w:qFormat/>
    <w:rsid w:val="00F9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6A0"/>
    <w:rPr>
      <w:i/>
      <w:iCs/>
      <w:color w:val="0F4761" w:themeColor="accent1" w:themeShade="BF"/>
    </w:rPr>
  </w:style>
  <w:style w:type="character" w:styleId="IntenseReference">
    <w:name w:val="Intense Reference"/>
    <w:basedOn w:val="DefaultParagraphFont"/>
    <w:uiPriority w:val="32"/>
    <w:qFormat/>
    <w:rsid w:val="00F906A0"/>
    <w:rPr>
      <w:b/>
      <w:bCs/>
      <w:smallCaps/>
      <w:color w:val="0F4761" w:themeColor="accent1" w:themeShade="BF"/>
      <w:spacing w:val="5"/>
    </w:rPr>
  </w:style>
  <w:style w:type="paragraph" w:styleId="NoSpacing">
    <w:name w:val="No Spacing"/>
    <w:uiPriority w:val="1"/>
    <w:qFormat/>
    <w:rsid w:val="00F906A0"/>
    <w:pPr>
      <w:spacing w:after="0" w:line="240" w:lineRule="auto"/>
    </w:pPr>
  </w:style>
  <w:style w:type="paragraph" w:styleId="Header">
    <w:name w:val="header"/>
    <w:basedOn w:val="Normal"/>
    <w:link w:val="HeaderChar"/>
    <w:uiPriority w:val="99"/>
    <w:unhideWhenUsed/>
    <w:rsid w:val="00F9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6A0"/>
  </w:style>
  <w:style w:type="paragraph" w:styleId="Footer">
    <w:name w:val="footer"/>
    <w:basedOn w:val="Normal"/>
    <w:link w:val="FooterChar"/>
    <w:uiPriority w:val="99"/>
    <w:unhideWhenUsed/>
    <w:rsid w:val="00F9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2</cp:revision>
  <cp:lastPrinted>2025-11-04T23:53:00Z</cp:lastPrinted>
  <dcterms:created xsi:type="dcterms:W3CDTF">2025-11-04T23:52:00Z</dcterms:created>
  <dcterms:modified xsi:type="dcterms:W3CDTF">2025-11-05T23:05:00Z</dcterms:modified>
</cp:coreProperties>
</file>